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Helvetica Neue" w:cs="Helvetica Neue" w:eastAsia="Helvetica Neue" w:hAnsi="Helvetica Neue"/>
          <w:sz w:val="40"/>
          <w:szCs w:val="4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vertAlign w:val="baseline"/>
          <w:rtl w:val="0"/>
        </w:rPr>
        <w:t xml:space="preserve">Students stage amazing adventures with Alice in Wonderland</w:t>
      </w:r>
    </w:p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TWO very different versions of the classic Alice in Wonderland story delighted packed houses at Haslingden High School.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Sixth Form Theatre was the setting for a 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vertAlign w:val="baseline"/>
          <w:rtl w:val="0"/>
        </w:rPr>
        <w:t xml:space="preserve">ear 8-10 production in the first half, which had been adapted by teachers Lizzie Anthony and Jade Brady and followed the traditional Lewis Carroll story.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Then there was the somewhat darker interpretation for 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vertAlign w:val="baseline"/>
          <w:rtl w:val="0"/>
        </w:rPr>
        <w:t xml:space="preserve">ears 11-13 written by Head of Drama, Andy Anderson.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 said: “I wrote the script just before the summer and it took about a week. I made Alice a teenager who was stranded in London and her family were stuck in a migrant camp in France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vertAlign w:val="baseline"/>
          <w:rtl w:val="0"/>
        </w:rPr>
        <w:t xml:space="preserve"> as the story unravelled, the audience realised that she was not in ‘Wonderland’.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“All the key characters were there - rabbit had come over in the back of the lorry with her while the Mad Hatter was a busker she met.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“Both versions worked really well and at the end of the second performance we brought the two Alices and the main characters from both productions together.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“The students were absolutely magnificent and they were so professional, committed and dedicated turning up to many rehearsals.”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cast of 60 performed the two interpretations over three nights.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younger cast has been rehearsing since before the summer holidays and the older cast from September.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Three hours of rehearsals were held every week for the two casts, along with a technical weekend rehearsal.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Mr Anderson added: “The audience absolutely loved it. I was a bit nervous about how my version might go down because it was contemporary, but they worked really well together.”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Technician Nick Smith provided the sound and lighting, Sharon Jeffries the costumes and Sally Tembo and the art department the props and banners.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Caption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Alice in Wonderland. Photos Timeless Portraiture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